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AF20" w14:textId="77777777" w:rsidR="003E1FEE" w:rsidRDefault="00DE67E5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  <w:t>Политика конфиденциальности</w:t>
      </w:r>
    </w:p>
    <w:p w14:paraId="229E419B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Политика конфиденциальности персональных данных (далее — Политика) дейст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вует в отношении всей информации, которую Администрация сайта может получить о Пользователе во время использования им Сайта, предоставляемого Администрацией сайта, а также в ходе исполнения Администрацией сайта любых соглашений и договоров с Пользователем.</w:t>
      </w:r>
    </w:p>
    <w:p w14:paraId="2C47AF20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1. Определение терминов</w:t>
      </w:r>
    </w:p>
    <w:p w14:paraId="551633F8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14:paraId="4FD486A9" w14:textId="3E36F60C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1.1.1 «Сайт» -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интернет-ресурс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расположенный по адресу</w:t>
      </w:r>
      <w:r w:rsidR="0093099E"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: </w:t>
      </w:r>
      <w:r w:rsidR="0093099E">
        <w:rPr>
          <w:rFonts w:ascii="Arial" w:eastAsia="Times New Roman" w:hAnsi="Arial" w:cs="Arial"/>
          <w:color w:val="333232"/>
          <w:sz w:val="24"/>
          <w:szCs w:val="24"/>
          <w:lang w:val="en-US" w:eastAsia="ru-RU"/>
        </w:rPr>
        <w:t>www</w:t>
      </w:r>
      <w:r w:rsidR="0093099E" w:rsidRPr="0093099E"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</w:t>
      </w:r>
      <w:r w:rsidR="0093099E" w:rsidRPr="0093099E">
        <w:rPr>
          <w:rFonts w:ascii="Arial" w:eastAsia="Times New Roman" w:hAnsi="Arial" w:cs="Arial"/>
          <w:color w:val="333232"/>
          <w:sz w:val="24"/>
          <w:szCs w:val="24"/>
          <w:lang w:eastAsia="ru-RU"/>
        </w:rPr>
        <w:t>implantshop.ru</w:t>
      </w:r>
      <w:r w:rsidR="0093099E" w:rsidRPr="0093099E"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(далее — «Сайт»).</w:t>
      </w:r>
    </w:p>
    <w:p w14:paraId="273EEBDF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1.1.2. «Администрация сайта» – уполномоченные сотрудники, которые организуют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14:paraId="33EB81C2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1.1.3. «Персональные данные» - любая информация, отн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осящаяся к прямо или косвенно определенному или определяемому физическому лицу (субъекту персональных данных).</w:t>
      </w:r>
    </w:p>
    <w:p w14:paraId="6CDDCEB5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1.1.4. «Обработка персональных данных» - любое действие или совокупность действий, совершаемых с использованием средств автоматизации или без исп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ользования таких средств с персональными данными, включая сбор, запись, систематизацию, накопление, организацию хранения, уточнение (обновление, изменение), извлечение, использование, передачу (распространение, предоставление, доступ), обезличивание, блоки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рование, удаление, уничтожение персональных данных.</w:t>
      </w:r>
    </w:p>
    <w:p w14:paraId="144FF0CA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1.1.5.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екта персональных данных или наличия иного законного основания.</w:t>
      </w:r>
    </w:p>
    <w:p w14:paraId="59D532BF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1.1.6. «Пользователь сайта (далее Пользователь)» – лицо, имеющее доступ к Сайту, посредством сети Интернет и использующее Сайт.</w:t>
      </w:r>
    </w:p>
    <w:p w14:paraId="6308C085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1.1.7. «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Cookies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» — небольшой фрагмент данных, отправленный веб-с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1CEA72D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1.1.8. «IP-адрес» — уникальный сетевой адрес узла в компьютерной сети, п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остроенной по протоколу IP.</w:t>
      </w:r>
    </w:p>
    <w:p w14:paraId="4FF042A9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lastRenderedPageBreak/>
        <w:t>2. Общие положения</w:t>
      </w:r>
    </w:p>
    <w:p w14:paraId="4F3A3B04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2.1. Администрация сайта обрабатывает персональные данные на основании законодательства Российской Федерации для выполнения возложенных на Администрацию сайта законодательством функций, полномочий и обязанност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ей, осуществления прав и законных интересов Администрации сайта и Пользователей.</w:t>
      </w:r>
    </w:p>
    <w:p w14:paraId="07F6D855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2.2. Использование Сайта, а также его отдельных функций означает полное и безоговорочное согласие Пользователя с настоящей Политикой и указанными в ней условиями обработки его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персональных данных; в случае несогласия с этими условиями Пользователь должен воздержаться от использования Сайта.</w:t>
      </w:r>
    </w:p>
    <w:p w14:paraId="23D5DA1F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3. Обработка и конфиденциальность персональных данных пользователя</w:t>
      </w:r>
    </w:p>
    <w:p w14:paraId="5E1D954D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3.1. Настоящая Политика устанавливает обязательства Администрации сайта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по неразглашению и обеспечению режима защиты конфиденциальности персональных данных, предоставляемых Пользователем при пользовании Сайтом.</w:t>
      </w:r>
    </w:p>
    <w:p w14:paraId="2FF59419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3.2. Категории персональных данных, которые Администрация сайта вправе получать у Пользователей для предоставления до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ступа к функциям Сайта:</w:t>
      </w:r>
    </w:p>
    <w:p w14:paraId="7B3F56D9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Фамилия, имя, отчество Пользователя;</w:t>
      </w:r>
    </w:p>
    <w:p w14:paraId="47F3C5E2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Контактный телефон Пользователя;</w:t>
      </w:r>
    </w:p>
    <w:p w14:paraId="6DFB3D19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Адрес электронной почты (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e-mail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);</w:t>
      </w:r>
    </w:p>
    <w:p w14:paraId="5A63EBA8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IP адрес;</w:t>
      </w:r>
    </w:p>
    <w:p w14:paraId="4654645F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- Информация из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cookies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;</w:t>
      </w:r>
    </w:p>
    <w:p w14:paraId="2E9B7045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Информация о браузере (или иной программе, которая осуществляет доступ к показу рекламы);</w:t>
      </w:r>
    </w:p>
    <w:p w14:paraId="1C2EE627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Время доступа;</w:t>
      </w:r>
    </w:p>
    <w:p w14:paraId="4E402CE6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Адрес страницы, на которой расположен рекламный блок;</w:t>
      </w:r>
    </w:p>
    <w:p w14:paraId="0F075F61" w14:textId="77777777" w:rsidR="003E1FEE" w:rsidRDefault="00DE6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Реферер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(адрес предыдущей страницы).</w:t>
      </w:r>
    </w:p>
    <w:p w14:paraId="28E2CE54" w14:textId="77777777" w:rsidR="003E1FEE" w:rsidRDefault="003E1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</w:p>
    <w:p w14:paraId="201227F0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3.3. Администрация сайта защищает данные, которые 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втоматически передаются в процессе просмотра рекламных блоков и при посещении страниц на сайте Сайта, на которых установлен статистический скрипт системы ("пиксель").</w:t>
      </w:r>
    </w:p>
    <w:p w14:paraId="7392D73C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3.4. Настоящая Политика применима исключительно к информации, обрабатываемой в ходе испол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ьзования Сайта. Администрация сайта не несет ответственности за обработку информации Сайтами третьих лиц, на которые Пользователь может перейти по ссылкам, доступным внутри Сайта.</w:t>
      </w:r>
    </w:p>
    <w:p w14:paraId="635809B6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strike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3.5. Администрация сайта не проверяет достоверность персональных данных, пре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доставляемых Пользователем. При этом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</w:t>
      </w:r>
    </w:p>
    <w:p w14:paraId="43798121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lastRenderedPageBreak/>
        <w:t>4. Цели сбора персональных данных пользователя</w:t>
      </w:r>
    </w:p>
    <w:p w14:paraId="275BAC0D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4.1. Администра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ция сайта собирает и организует хранение только те персональные данные, которые необходимы для предоставления полного или частичного функционала Сайта, за исключением случаев, когда законодательством предусмотрено обязательное хранение персональных данных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 течение определенного законом срока.</w:t>
      </w:r>
    </w:p>
    <w:p w14:paraId="02E43921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 Администрация сайта обрабатывает персональные данные Пользователя в следующих целях:</w:t>
      </w:r>
    </w:p>
    <w:p w14:paraId="087068A1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4.2.1. Идентификации Пользователя, зарегистрированного на сайте.</w:t>
      </w:r>
    </w:p>
    <w:p w14:paraId="5B6AA076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4.2.2. Предоставления Пользователю доступа к персонализированн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ым ресурсам сайта.</w:t>
      </w:r>
    </w:p>
    <w:p w14:paraId="249AB3A3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DEA4A88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4.2.4. Определения места нахождения Пользователя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для обеспечения безопасности, предотвращения мошенничества.</w:t>
      </w:r>
    </w:p>
    <w:p w14:paraId="003A26D7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4.2.5. Подтверждения достоверности и полноты персональных данных, предоставленных Пользователем.</w:t>
      </w:r>
    </w:p>
    <w:p w14:paraId="51F0BB01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4.2.6. Предоставления Пользователю эффективной клиентской и технической поддержки при возникновении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проблем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связанных с использованием Сайта.</w:t>
      </w:r>
    </w:p>
    <w:p w14:paraId="1B42F859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4.2.7. Предоставления Пользователю, при его согласии, обновлений, специальных предложений, информации о ценах, новостной рассылки и иных сведений от имени Сайта.</w:t>
      </w:r>
    </w:p>
    <w:p w14:paraId="733E2E2B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4.2.8. Осуществления рекламной деятельности с согла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сия Пользователя</w:t>
      </w:r>
      <w:r>
        <w:rPr>
          <w:rFonts w:ascii="Arial" w:eastAsia="Times New Roman" w:hAnsi="Arial" w:cs="Arial"/>
          <w:color w:val="333232"/>
          <w:sz w:val="24"/>
          <w:szCs w:val="24"/>
          <w:highlight w:val="yellow"/>
          <w:lang w:eastAsia="ru-RU"/>
        </w:rPr>
        <w:t>.</w:t>
      </w:r>
    </w:p>
    <w:p w14:paraId="337E1E89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5. Условия обработки персональных данных пользователей</w:t>
      </w:r>
    </w:p>
    <w:p w14:paraId="08662B70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ем средств автоматизации или без использования таких средств.</w:t>
      </w:r>
    </w:p>
    <w:p w14:paraId="529D2DF8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5.2. В отношении персональных данных Пользователя сохраняется их конфиденциальность, кроме случаев до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соглашается с тем, что определённая часть его персональной информации становится общедоступной.</w:t>
      </w:r>
    </w:p>
    <w:p w14:paraId="72F96B77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>5.3. При обработке персональных данных Пользователей Администрация сайта руководствуется:</w:t>
      </w:r>
    </w:p>
    <w:p w14:paraId="659CB568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5.3.1. Федеральным законом от 27.07.2006 г. № 152-ФЗ «О персональных данных»;</w:t>
      </w:r>
    </w:p>
    <w:p w14:paraId="47E83651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5.3.2.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2788B9B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5.3.3. Постановлением Правительства Российской Федерац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55908C67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5.3.4. Приказом ФСТЭК России от 18 февраля 2013 г. № 21 «Об утверждении Состава и содержания органи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2567361E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5.3.5. Приказом ФСБ России от 10.07.2014 № 378 «Об утверждении Состава и содержания организационных и технических м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бований к защите персональных данных для каждого из уровней защищенности».</w:t>
      </w:r>
    </w:p>
    <w:p w14:paraId="0393E98E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5.4. Администрация сайта обязуется не передавать Персональные данные Пользователя третьим лицам. Не считается нарушением пункта передачи Администрацией сайта информации агентам и тр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етьим лицам, действующим на основании договора с Администрацией сайта для исполнения обязательств перед Пользователем. Не считается нарушением настоящего пункта третьим лицам данных о Пользователе в обезличенной форме в целях оценки и анализа работы Сайта,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анализа покупательских особенностей Пользователя и предоставления персональных рекомендаций.</w:t>
      </w:r>
    </w:p>
    <w:p w14:paraId="5C739918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6. Изменение и удаление персональных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данных  Пользователя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 </w:t>
      </w:r>
    </w:p>
    <w:p w14:paraId="59C50383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6.1. Пользователь может в любой момент изменить (обновить, дополнить, удалить) предоставленные им персо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нальные данные или их часть, воспользовавшись функцией редактирования персональных данных в персональном разделе Сайта, в случае, если она предусмотрена Сайтом, либо направив соответствующий запрос по электронной почте, указанной в разделе 12 настоящей Пол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итики.</w:t>
      </w:r>
    </w:p>
    <w:p w14:paraId="7624919A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6.2. При отправке запроса на изменение/удаление персональных данных по электронной почте, необходимо указать тему письма «Изменение/удаление персональных данных».</w:t>
      </w:r>
    </w:p>
    <w:p w14:paraId="73F2B90D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 xml:space="preserve">6.3. Администрация сайта обязана обработать запрос на изменение персональных данных в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течение 5 рабочих дней.</w:t>
      </w:r>
    </w:p>
    <w:p w14:paraId="41B22E85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6.4. Администрация сайта обязана осуществить блокирование/удаление персональных данных, относящихся к соответствующему Пользователю, с момента обращения или запроса Пользователя или его законного представителя, либо уполномоченного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6BAF7576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7. Обработка персональных данных при помощи файлов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cookie</w:t>
      </w:r>
      <w:proofErr w:type="spellEnd"/>
    </w:p>
    <w:p w14:paraId="453A2534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7.1. Файлы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, передаваемые Администрации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сайта техническим устройствам Пользователя, могут использоваться для предоставления Пользователю персонализированных функций Сайта, для персональных рекламных сообщений,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направляемых  Пользователю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, в статистических и исследовательских целях, а также для ус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овершенствования работы Сайта.</w:t>
      </w:r>
    </w:p>
    <w:p w14:paraId="62B2271C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7.2 При использовании Сайта, Пользователь подтверждает свое согласие на использование файлов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в соответствии с настоящим уведомлением в отношении данного типа файлов. Если Пользователь не согласен с тем, с использование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м Администрацией данного типа файлов, то Пользователю надлежит соответствующим образом установить настройки своего браузера или отказаться от использования Сайта.</w:t>
      </w:r>
    </w:p>
    <w:p w14:paraId="67935A9A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8. Меры, применяемые для защиты персональных данных пользователя</w:t>
      </w:r>
    </w:p>
    <w:p w14:paraId="1B07A256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8.1. Администрация сайта при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нимает необходимые и достаточные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всех иных неправомерных действий с персональными данн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ыми Пользователя третьих лиц.</w:t>
      </w:r>
    </w:p>
    <w:p w14:paraId="0EEB6F4C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9. Разрешение споров</w:t>
      </w:r>
    </w:p>
    <w:p w14:paraId="791976F8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егулировании спора).</w:t>
      </w:r>
    </w:p>
    <w:p w14:paraId="60F6096B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>9.2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59D43B7D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9.3. При недостижении соглашения спор будет передан на рассмотрение в суд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ебный орган в соответствии с действующим законодательством Российской Федерации.</w:t>
      </w:r>
    </w:p>
    <w:p w14:paraId="3DFB20A6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6204BE8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10. Внесени</w:t>
      </w: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е изменений в Политику конфиденциальности</w:t>
      </w:r>
    </w:p>
    <w:p w14:paraId="000CE7B0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10.1. Администрация сайта вправе вносить изменения в настоящую Политику конфиденциальности без согласия Пользователя.</w:t>
      </w:r>
    </w:p>
    <w:p w14:paraId="0A210DB4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10.2. Политика конфиденциальности с внесёнными в неё изменениями вступает в силу с момента ее ра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змещения на Сайте, если иное не предусмотрено новой редакцией Политики конфиденциальности.</w:t>
      </w:r>
    </w:p>
    <w:p w14:paraId="31175FCD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10.3. Действующая Политика конфиденциальности размещена на странице по адресу </w:t>
      </w:r>
      <w:r>
        <w:t>…..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</w:t>
      </w:r>
    </w:p>
    <w:p w14:paraId="68C2FF73" w14:textId="77777777" w:rsidR="003E1FEE" w:rsidRDefault="00DE67E5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11. Условия подписки на рассылку</w:t>
      </w:r>
    </w:p>
    <w:p w14:paraId="1BCECD73" w14:textId="77777777" w:rsidR="003E1FEE" w:rsidRDefault="00DE67E5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11.1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 Для подписки на получение рассылки с информацией, указанной в п.4.2.6.-4.2.8. настоящей Политики Конфиденциальности и получении специальных предложений по электронной почте или телефону, Пользователь должен заполнить форму подписки.</w:t>
      </w:r>
    </w:p>
    <w:p w14:paraId="67AC731E" w14:textId="77777777" w:rsidR="003E1FEE" w:rsidRDefault="003E1FEE"/>
    <w:sectPr w:rsidR="003E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D540" w14:textId="77777777" w:rsidR="00DE67E5" w:rsidRDefault="00DE67E5">
      <w:pPr>
        <w:spacing w:after="0" w:line="240" w:lineRule="auto"/>
      </w:pPr>
      <w:r>
        <w:separator/>
      </w:r>
    </w:p>
  </w:endnote>
  <w:endnote w:type="continuationSeparator" w:id="0">
    <w:p w14:paraId="034CAB0F" w14:textId="77777777" w:rsidR="00DE67E5" w:rsidRDefault="00DE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B6F9" w14:textId="77777777" w:rsidR="00DE67E5" w:rsidRDefault="00DE67E5">
      <w:pPr>
        <w:spacing w:after="0" w:line="240" w:lineRule="auto"/>
      </w:pPr>
      <w:r>
        <w:separator/>
      </w:r>
    </w:p>
  </w:footnote>
  <w:footnote w:type="continuationSeparator" w:id="0">
    <w:p w14:paraId="2FB41196" w14:textId="77777777" w:rsidR="00DE67E5" w:rsidRDefault="00DE6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EE"/>
    <w:rsid w:val="003E1FEE"/>
    <w:rsid w:val="0093099E"/>
    <w:rsid w:val="00D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F6BF"/>
  <w15:docId w15:val="{FADFF402-E342-422D-8BE0-5D0A9A24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Asistent</cp:lastModifiedBy>
  <cp:revision>5</cp:revision>
  <dcterms:created xsi:type="dcterms:W3CDTF">2021-02-17T12:53:00Z</dcterms:created>
  <dcterms:modified xsi:type="dcterms:W3CDTF">2022-05-19T06:23:00Z</dcterms:modified>
</cp:coreProperties>
</file>